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776" behindDoc="1" locked="0" layoutInCell="1" allowOverlap="1">
                <wp:simplePos x="0" y="0"/>
                <wp:positionH relativeFrom="column">
                  <wp:posOffset>5188785</wp:posOffset>
                </wp:positionH>
                <wp:positionV relativeFrom="paragraph">
                  <wp:posOffset>68246</wp:posOffset>
                </wp:positionV>
                <wp:extent cx="1743075" cy="1762125"/>
                <wp:effectExtent l="0" t="0" r="0" b="0"/>
                <wp:wrapNone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42034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1743075" cy="1762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776;o:allowoverlap:true;o:allowincell:true;mso-position-horizontal-relative:text;margin-left:408.57pt;mso-position-horizontal:absolute;mso-position-vertical-relative:text;margin-top:5.37pt;mso-position-vertical:absolute;width:137.25pt;height:138.75pt;mso-wrap-distance-left:9.07pt;mso-wrap-distance-top:0.00pt;mso-wrap-distance-right:9.07pt;mso-wrap-distance-bottom:0.00pt;rotation:0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00"/>
        <w:pBdr/>
        <w:spacing w:line="322" w:lineRule="exact"/>
        <w:ind w:right="283" w:left="10065"/>
        <w:jc w:val="center"/>
        <w:rPr>
          <w:sz w:val="26"/>
          <w:szCs w:val="26"/>
          <w:lang w:val="ru-RU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207010</wp:posOffset>
                </wp:positionV>
                <wp:extent cx="981075" cy="61912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/>
                              <w:ind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2-2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/-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/>
                              <w:ind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25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.2026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7728;o:allowoverlap:true;o:allowincell:true;mso-position-horizontal-relative:text;margin-left:24.00pt;mso-position-horizontal:absolute;mso-position-vertical-relative:text;margin-top:16.30pt;mso-position-vertical:absolute;width:77.25pt;height:48.75pt;mso-wrap-distance-left:9.00pt;mso-wrap-distance-top:3.60pt;mso-wrap-distance-right:9.00pt;mso-wrap-distance-bottom:3.60pt;v-text-anchor:top;visibility:visible;" fillcolor="#FFFFFF" stroked="f" strokeweight="0.75pt">
                <v:textbox inset="0,0,0,0">
                  <w:txbxContent>
                    <w:p>
                      <w:pPr>
                        <w:pBdr/>
                        <w:spacing w:after="0"/>
                        <w:ind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2-2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/-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after="0"/>
                        <w:ind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25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.0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3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.2026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pacing w:val="-2"/>
          <w:sz w:val="26"/>
          <w:szCs w:val="26"/>
          <w:lang w:val="ru-RU"/>
        </w:rPr>
        <w:t xml:space="preserve">УТВЕРЖДАЮ</w:t>
      </w:r>
      <w:r>
        <w:rPr>
          <w:sz w:val="26"/>
          <w:szCs w:val="26"/>
          <w:lang w:val="ru-RU"/>
        </w:rPr>
        <w:t xml:space="preserve">                                               Исполнительный директор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                                                                                         </w:t>
      </w:r>
      <w:r>
        <w:rPr>
          <w:sz w:val="26"/>
          <w:szCs w:val="26"/>
          <w:lang w:val="ru-RU"/>
        </w:rPr>
      </w:r>
      <w:r/>
      <w:r>
        <w:rPr>
          <w:sz w:val="26"/>
          <w:szCs w:val="26"/>
          <w:lang w:val="ru-RU"/>
        </w:rPr>
        <w:t xml:space="preserve">филиала </w:t>
      </w:r>
      <w:r>
        <w:rPr>
          <w:sz w:val="26"/>
          <w:szCs w:val="26"/>
          <w:lang w:val="ru-RU"/>
        </w:rPr>
        <w:t xml:space="preserve">РХТУ им.</w:t>
      </w:r>
      <w:r>
        <w:rPr>
          <w:sz w:val="26"/>
          <w:szCs w:val="26"/>
          <w:lang w:val="ru-RU"/>
        </w:rPr>
        <w:t xml:space="preserve"> </w:t>
      </w:r>
      <w:r>
        <w:rPr>
          <w:sz w:val="26"/>
          <w:szCs w:val="26"/>
          <w:lang w:val="ru-RU"/>
        </w:rPr>
        <w:t xml:space="preserve">Д.И.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Менделеева</w:t>
      </w:r>
      <w:r>
        <w:rPr>
          <w:sz w:val="26"/>
          <w:szCs w:val="26"/>
          <w:lang w:val="ru-RU"/>
        </w:rPr>
      </w:r>
    </w:p>
    <w:p>
      <w:pPr>
        <w:pStyle w:val="800"/>
        <w:pBdr/>
        <w:spacing/>
        <w:ind w:right="283" w:left="10065"/>
        <w:jc w:val="center"/>
        <w:rPr>
          <w:sz w:val="26"/>
          <w:szCs w:val="26"/>
          <w:lang w:val="uz-Cyrl-UZ"/>
        </w:rPr>
      </w:pPr>
      <w:r>
        <w:rPr>
          <w:sz w:val="26"/>
          <w:szCs w:val="26"/>
          <w:lang w:val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8752" behindDoc="1" locked="0" layoutInCell="1" allowOverlap="1">
                <wp:simplePos x="0" y="0"/>
                <wp:positionH relativeFrom="column">
                  <wp:posOffset>6931860</wp:posOffset>
                </wp:positionH>
                <wp:positionV relativeFrom="paragraph">
                  <wp:posOffset>47625</wp:posOffset>
                </wp:positionV>
                <wp:extent cx="1343025" cy="485775"/>
                <wp:effectExtent l="0" t="0" r="0" b="0"/>
                <wp:wrapNone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6183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1343025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58752;o:allowoverlap:true;o:allowincell:true;mso-position-horizontal-relative:text;margin-left:545.82pt;mso-position-horizontal:absolute;mso-position-vertical-relative:text;margin-top:3.75pt;mso-position-vertical:absolute;width:105.75pt;height:38.25pt;mso-wrap-distance-left:9.07pt;mso-wrap-distance-top:0.00pt;mso-wrap-distance-right:9.07pt;mso-wrap-distance-bottom:0.00pt;rotation:0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sz w:val="26"/>
          <w:szCs w:val="26"/>
          <w:lang w:val="ru-RU"/>
        </w:rPr>
        <w:t xml:space="preserve">в городе Ташкенте</w:t>
      </w:r>
      <w:r>
        <w:rPr>
          <w:sz w:val="26"/>
          <w:szCs w:val="26"/>
          <w:lang w:val="uz-Cyrl-UZ"/>
        </w:rPr>
      </w:r>
    </w:p>
    <w:p>
      <w:pPr>
        <w:pStyle w:val="800"/>
        <w:pBdr/>
        <w:spacing/>
        <w:ind w:right="283" w:left="10065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/>
      <w:r>
        <w:rPr>
          <w:sz w:val="26"/>
          <w:szCs w:val="26"/>
          <w:lang w:val="ru-RU"/>
        </w:rPr>
        <w:t xml:space="preserve">_____________</w:t>
      </w:r>
      <w:r>
        <w:rPr>
          <w:sz w:val="26"/>
          <w:szCs w:val="26"/>
          <w:lang w:val="ru-RU"/>
        </w:rPr>
        <w:t xml:space="preserve"> </w:t>
      </w:r>
      <w:r>
        <w:rPr>
          <w:spacing w:val="-2"/>
          <w:sz w:val="26"/>
          <w:szCs w:val="26"/>
          <w:lang w:val="ru-RU"/>
        </w:rPr>
        <w:t xml:space="preserve">Б.Э.</w:t>
      </w:r>
      <w:r>
        <w:rPr>
          <w:spacing w:val="-2"/>
          <w:sz w:val="26"/>
          <w:szCs w:val="26"/>
          <w:lang w:val="ru-RU"/>
        </w:rPr>
        <w:t xml:space="preserve"> </w:t>
      </w:r>
      <w:r>
        <w:rPr>
          <w:spacing w:val="-2"/>
          <w:sz w:val="26"/>
          <w:szCs w:val="26"/>
          <w:lang w:val="ru-RU"/>
        </w:rPr>
        <w:t xml:space="preserve">Нурматов</w:t>
      </w:r>
      <w:r>
        <w:rPr>
          <w:sz w:val="26"/>
          <w:szCs w:val="26"/>
          <w:lang w:val="ru-RU"/>
        </w:rPr>
      </w:r>
    </w:p>
    <w:p>
      <w:pPr>
        <w:pStyle w:val="800"/>
        <w:pBdr/>
        <w:spacing/>
        <w:ind w:right="283" w:left="10065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800"/>
        <w:pBdr/>
        <w:spacing/>
        <w:ind w:right="283" w:left="10065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«</w:t>
      </w:r>
      <w:r>
        <w:rPr>
          <w:sz w:val="26"/>
          <w:szCs w:val="26"/>
          <w:lang w:val="ru-RU"/>
        </w:rPr>
        <w:t xml:space="preserve"> 25 </w:t>
      </w:r>
      <w:r>
        <w:rPr>
          <w:sz w:val="26"/>
          <w:szCs w:val="26"/>
          <w:lang w:val="ru-RU"/>
        </w:rPr>
        <w:t xml:space="preserve">» </w:t>
      </w:r>
      <w:r>
        <w:rPr>
          <w:sz w:val="26"/>
          <w:szCs w:val="26"/>
          <w:lang w:val="ru-RU"/>
        </w:rPr>
        <w:t xml:space="preserve"> марта </w:t>
      </w:r>
      <w:r>
        <w:rPr>
          <w:spacing w:val="-8"/>
          <w:sz w:val="26"/>
          <w:szCs w:val="26"/>
        </w:rPr>
        <w:t xml:space="preserve">202</w:t>
      </w:r>
      <w:r>
        <w:rPr>
          <w:spacing w:val="-8"/>
          <w:sz w:val="26"/>
          <w:szCs w:val="26"/>
          <w:lang w:val="ru-RU"/>
        </w:rPr>
        <w:t xml:space="preserve">6</w:t>
      </w:r>
      <w:bookmarkStart w:id="0" w:name="_Hlk198712203"/>
      <w:r>
        <w:rPr>
          <w:spacing w:val="-8"/>
          <w:sz w:val="26"/>
          <w:szCs w:val="26"/>
          <w:lang w:val="ru-RU"/>
        </w:rPr>
        <w:t xml:space="preserve"> </w:t>
      </w:r>
      <w:r>
        <w:rPr>
          <w:spacing w:val="-8"/>
          <w:sz w:val="26"/>
          <w:szCs w:val="26"/>
          <w:lang w:val="ru-RU"/>
        </w:rPr>
        <w:t xml:space="preserve">год</w:t>
      </w:r>
      <w:r>
        <w:rPr>
          <w:spacing w:val="-8"/>
          <w:sz w:val="26"/>
          <w:szCs w:val="26"/>
          <w:lang w:val="ru-RU"/>
        </w:rPr>
        <w:t xml:space="preserve">а</w:t>
      </w:r>
      <w:bookmarkEnd w:id="0"/>
      <w:r>
        <w:rPr>
          <w:sz w:val="26"/>
          <w:szCs w:val="26"/>
          <w:lang w:val="ru-RU"/>
        </w:rPr>
      </w:r>
    </w:p>
    <w:p>
      <w:pPr>
        <w:pBdr/>
        <w:spacing w:after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Bdr/>
        <w:spacing w:after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Bdr/>
        <w:spacing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План мероприятий</w:t>
      </w:r>
      <w:r>
        <w:rPr>
          <w:b/>
          <w:bCs/>
          <w:szCs w:val="28"/>
        </w:rPr>
      </w:r>
    </w:p>
    <w:p>
      <w:pPr>
        <w:pBdr/>
        <w:spacing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по реализации государственной политики в отношении молодёжи в филиале </w:t>
      </w:r>
      <w:r>
        <w:rPr>
          <w:b/>
          <w:bCs/>
          <w:szCs w:val="28"/>
        </w:rPr>
      </w:r>
    </w:p>
    <w:p>
      <w:pPr>
        <w:pBdr/>
        <w:spacing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Российского химико-технологического университета имени Д.И.Менделеева в городе Ташкенте </w:t>
      </w:r>
      <w:r>
        <w:rPr>
          <w:b/>
          <w:bCs/>
          <w:szCs w:val="28"/>
        </w:rPr>
      </w:r>
    </w:p>
    <w:p>
      <w:pPr>
        <w:pBdr/>
        <w:spacing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 2026 году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(с проведением мероприятий каждый четверг)</w:t>
      </w:r>
      <w:r>
        <w:rPr>
          <w:b/>
          <w:bCs/>
          <w:szCs w:val="28"/>
        </w:rPr>
      </w:r>
    </w:p>
    <w:p>
      <w:pPr>
        <w:pBdr/>
        <w:spacing w:after="0"/>
        <w:ind w:firstLine="709"/>
        <w:jc w:val="center"/>
        <w:rPr>
          <w:sz w:val="26"/>
          <w:szCs w:val="26"/>
          <w:lang w:val="uz-Cyrl-UZ"/>
        </w:rPr>
      </w:pPr>
      <w:r>
        <w:rPr>
          <w:sz w:val="26"/>
          <w:szCs w:val="26"/>
          <w:lang w:val="uz-Cyrl-UZ"/>
        </w:rPr>
      </w:r>
      <w:r>
        <w:rPr>
          <w:sz w:val="26"/>
          <w:szCs w:val="26"/>
          <w:lang w:val="uz-Cyrl-UZ"/>
        </w:rPr>
      </w:r>
    </w:p>
    <w:tbl>
      <w:tblPr>
        <w:tblW w:w="15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"/>
        <w:gridCol w:w="5173"/>
        <w:gridCol w:w="5953"/>
        <w:gridCol w:w="1701"/>
        <w:gridCol w:w="2106"/>
      </w:tblGrid>
      <w:tr>
        <w:trPr>
          <w:jc w:val="center"/>
          <w:trHeight w:val="70"/>
          <w:tblHeader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Bdr/>
              <w:spacing w:after="60" w:before="6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 xml:space="preserve">№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vAlign w:val="center"/>
            <w:textDirection w:val="lrTb"/>
            <w:noWrap w:val="false"/>
          </w:tcPr>
          <w:p>
            <w:pPr>
              <w:pBdr/>
              <w:spacing w:after="60" w:before="60"/>
              <w:ind w:right="34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 xml:space="preserve">Мероприятия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pBdr/>
              <w:spacing w:after="60" w:before="60"/>
              <w:ind w:right="125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</w:rPr>
              <w:t xml:space="preserve">Механизм реализации</w:t>
            </w:r>
            <w:r>
              <w:rPr>
                <w:b/>
                <w:bCs/>
                <w:sz w:val="26"/>
                <w:szCs w:val="26"/>
              </w:rPr>
              <w:br/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60" w:before="6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</w:rPr>
              <w:t xml:space="preserve">Срок исполнения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60" w:before="6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</w:rPr>
              <w:t xml:space="preserve">Ответственные исполнители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спортивных соревнований по всем видам спорта в филиале.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pBdr/>
              <w:spacing w:after="0"/>
              <w:ind w:right="12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uz-Cyrl-UZ"/>
              </w:rPr>
              <w:t xml:space="preserve">1.</w:t>
            </w:r>
            <w:r>
              <w:rPr>
                <w:bCs/>
                <w:sz w:val="26"/>
                <w:szCs w:val="26"/>
              </w:rPr>
              <w:t xml:space="preserve">Разработка плана-графика проведения спортивных соревнований в филиа</w:t>
            </w:r>
            <w:r>
              <w:rPr>
                <w:bCs/>
                <w:sz w:val="26"/>
                <w:szCs w:val="26"/>
              </w:rPr>
              <w:t xml:space="preserve">ле</w:t>
            </w:r>
            <w:r>
              <w:rPr>
                <w:bCs/>
                <w:sz w:val="26"/>
                <w:szCs w:val="26"/>
              </w:rPr>
              <w:t xml:space="preserve">. </w:t>
            </w:r>
            <w:r>
              <w:rPr>
                <w:bCs/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2.Проведение спортивных соревнований в соответствии с утверждённым планом-графиком. </w:t>
            </w:r>
            <w:r>
              <w:rPr>
                <w:bCs/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bCs/>
                <w:sz w:val="26"/>
                <w:szCs w:val="26"/>
              </w:rPr>
              <w:t xml:space="preserve">3.Освещение проведённых спортивных соревнований на официальных сайтах филиал</w:t>
            </w:r>
            <w:r>
              <w:rPr>
                <w:bCs/>
                <w:sz w:val="26"/>
                <w:szCs w:val="26"/>
              </w:rPr>
              <w:t xml:space="preserve">а</w:t>
            </w:r>
            <w:r>
              <w:rPr>
                <w:bCs/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12-</w:t>
            </w:r>
            <w:r>
              <w:rPr>
                <w:sz w:val="26"/>
                <w:szCs w:val="26"/>
                <w:lang w:val="uz-Cyrl-UZ"/>
              </w:rPr>
              <w:t xml:space="preserve">март</w:t>
            </w:r>
            <w:r>
              <w:rPr>
                <w:sz w:val="26"/>
                <w:szCs w:val="26"/>
                <w:lang w:val="uz-Cyrl-UZ"/>
              </w:rPr>
              <w:t xml:space="preserve">а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О.Запевалов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Г.Атабаева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мероприятий, направленных на обеспечение занятости выпускников.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pBdr/>
              <w:spacing w:after="0"/>
              <w:ind w:right="12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uz-Cyrl-UZ"/>
              </w:rPr>
              <w:t xml:space="preserve">1</w:t>
            </w:r>
            <w:r>
              <w:rPr>
                <w:bCs/>
                <w:sz w:val="26"/>
                <w:szCs w:val="26"/>
                <w:lang w:val="uz-Cyrl-UZ"/>
              </w:rPr>
              <w:t xml:space="preserve">.</w:t>
            </w:r>
            <w:r>
              <w:rPr>
                <w:bCs/>
                <w:sz w:val="26"/>
                <w:szCs w:val="26"/>
              </w:rPr>
              <w:t xml:space="preserve">Разработка плана-графика проведения Дней карьеры в филиал</w:t>
            </w:r>
            <w:r>
              <w:rPr>
                <w:bCs/>
                <w:sz w:val="26"/>
                <w:szCs w:val="26"/>
              </w:rPr>
              <w:t xml:space="preserve">е</w:t>
            </w:r>
            <w:r>
              <w:rPr>
                <w:bCs/>
                <w:sz w:val="26"/>
                <w:szCs w:val="26"/>
              </w:rPr>
              <w:t xml:space="preserve">. </w:t>
            </w:r>
            <w:r>
              <w:rPr>
                <w:bCs/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2.Проведение Дней карьеры с привлечением работодателей в соответствии с планом-графиком. </w:t>
            </w:r>
            <w:r>
              <w:rPr>
                <w:bCs/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bCs/>
                <w:sz w:val="26"/>
                <w:szCs w:val="26"/>
              </w:rPr>
              <w:t xml:space="preserve">3.Освещение проведённых мероприятий на официальных сайтах филиал</w:t>
            </w:r>
            <w:r>
              <w:rPr>
                <w:bCs/>
                <w:sz w:val="26"/>
                <w:szCs w:val="26"/>
              </w:rPr>
              <w:t xml:space="preserve">а</w:t>
            </w:r>
            <w:r>
              <w:rPr>
                <w:bCs/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19-</w:t>
            </w:r>
            <w:r>
              <w:rPr>
                <w:sz w:val="26"/>
                <w:szCs w:val="26"/>
                <w:lang w:val="uz-Cyrl-UZ"/>
              </w:rPr>
              <w:t xml:space="preserve"> март</w:t>
            </w:r>
            <w:r>
              <w:rPr>
                <w:sz w:val="26"/>
                <w:szCs w:val="26"/>
                <w:lang w:val="uz-Cyrl-UZ"/>
              </w:rPr>
              <w:t xml:space="preserve">а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А.Мамасоатов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Г.Атабаева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/>
              <w:ind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/>
              <w:ind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работ </w:t>
            </w:r>
            <w:r>
              <w:rPr>
                <w:sz w:val="26"/>
                <w:szCs w:val="26"/>
              </w:rPr>
              <w:t xml:space="preserve">по предупреждению совершения правонарушений среди </w:t>
            </w:r>
            <w:r>
              <w:rPr>
                <w:sz w:val="26"/>
                <w:szCs w:val="26"/>
              </w:rPr>
              <w:t xml:space="preserve">студентов и повышению их правовой грамотности.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pBdr/>
              <w:spacing w:after="0"/>
              <w:ind w:right="12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uz-Cyrl-UZ"/>
              </w:rPr>
              <w:t xml:space="preserve">1</w:t>
            </w:r>
            <w:r>
              <w:rPr>
                <w:bCs/>
                <w:sz w:val="26"/>
                <w:szCs w:val="26"/>
                <w:lang w:val="uz-Cyrl-UZ"/>
              </w:rPr>
              <w:t xml:space="preserve">.</w:t>
            </w:r>
            <w:r>
              <w:rPr>
                <w:bCs/>
                <w:sz w:val="26"/>
                <w:szCs w:val="26"/>
              </w:rPr>
              <w:t xml:space="preserve">Разработка плана-графика проведения семинаров-тренингов по повышению правовой </w:t>
            </w:r>
            <w:r>
              <w:rPr>
                <w:bCs/>
                <w:sz w:val="26"/>
                <w:szCs w:val="26"/>
              </w:rPr>
              <w:t xml:space="preserve">грамотности и профилактике преступности. </w:t>
            </w:r>
            <w:r>
              <w:rPr>
                <w:bCs/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bCs/>
                <w:sz w:val="26"/>
                <w:szCs w:val="26"/>
              </w:rPr>
              <w:t xml:space="preserve">2.Проведение совместно с Министерством внутренних дел и соответствующими организациями круглых столов и открытых диалогов по вопросам борьбы с преступностью.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26-</w:t>
            </w:r>
            <w:r>
              <w:rPr>
                <w:sz w:val="26"/>
                <w:szCs w:val="26"/>
                <w:lang w:val="uz-Cyrl-UZ"/>
              </w:rPr>
              <w:t xml:space="preserve"> март</w:t>
            </w:r>
            <w:r>
              <w:rPr>
                <w:sz w:val="26"/>
                <w:szCs w:val="26"/>
                <w:lang w:val="uz-Cyrl-UZ"/>
              </w:rPr>
              <w:t xml:space="preserve">а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А.Машарипов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Д.Мирхаликова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/>
            <w:bookmarkStart w:id="1" w:name="_Hlk224289581"/>
            <w:r/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Ознакомление с деятельностью активной студенческой молодёжи в филиале, признание их активности и поощрение.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 w:after="0"/>
              <w:ind w:right="125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z-Cyrl-UZ"/>
              </w:rPr>
              <w:t xml:space="preserve">1</w:t>
            </w:r>
            <w:r>
              <w:rPr>
                <w:sz w:val="26"/>
                <w:szCs w:val="26"/>
                <w:lang w:val="uz-Cyrl-UZ"/>
              </w:rPr>
              <w:t xml:space="preserve">.</w:t>
            </w:r>
            <w:r>
              <w:rPr>
                <w:sz w:val="26"/>
                <w:szCs w:val="26"/>
              </w:rPr>
              <w:t xml:space="preserve">Формирование списка активных студентов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2.Признание и поощрение активных студентов.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2-</w:t>
            </w:r>
            <w:r>
              <w:rPr>
                <w:sz w:val="26"/>
                <w:szCs w:val="26"/>
                <w:lang w:val="uz-Cyrl-UZ"/>
              </w:rPr>
              <w:t xml:space="preserve">апрел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bookmarkEnd w:id="1"/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«Дней студенческого театра» в целях дальнейшего повышения интереса студентов к театральному искусству.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</w:rPr>
            </w:pPr>
            <w:r>
              <w:rPr>
                <w:spacing w:val="-6"/>
                <w:position w:val="-2"/>
                <w:sz w:val="26"/>
                <w:szCs w:val="26"/>
                <w:lang w:val="uz-Cyrl-UZ"/>
              </w:rPr>
              <w:t xml:space="preserve">1. </w:t>
            </w:r>
            <w:r>
              <w:rPr>
                <w:sz w:val="26"/>
                <w:szCs w:val="26"/>
              </w:rPr>
              <w:t xml:space="preserve">Разработка плана-графика проведения «Театральных дней». </w:t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2.Организация посещения студентами театров.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9-</w:t>
            </w:r>
            <w:r>
              <w:rPr>
                <w:sz w:val="26"/>
                <w:szCs w:val="26"/>
                <w:lang w:val="uz-Cyrl-UZ"/>
              </w:rPr>
              <w:t xml:space="preserve"> апрел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 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А.Машарипов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М.Холов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мотивационных тренингов «Бизнес-марафон» с участием успешных предпринимателей в целях широкого привлечения студенческой молодёжи к предпринимательской деятельности.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1. </w:t>
            </w:r>
            <w:r>
              <w:rPr>
                <w:sz w:val="26"/>
                <w:szCs w:val="26"/>
              </w:rPr>
              <w:t xml:space="preserve">Формирование списка успешных предпринимателей. </w:t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2. </w:t>
            </w:r>
            <w:r>
              <w:rPr>
                <w:sz w:val="26"/>
                <w:szCs w:val="26"/>
              </w:rPr>
              <w:t xml:space="preserve">Разработка плана-графика проведения мотивационных тренингов. </w:t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3. </w:t>
            </w:r>
            <w:r>
              <w:rPr>
                <w:sz w:val="26"/>
                <w:szCs w:val="26"/>
              </w:rPr>
              <w:t xml:space="preserve">Формирование списка студентов, желающих начать предпринимательскую деятельность, и их привлечение к тренингам. 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16-</w:t>
            </w:r>
            <w:r>
              <w:rPr>
                <w:sz w:val="26"/>
                <w:szCs w:val="26"/>
                <w:lang w:val="uz-Cyrl-UZ"/>
              </w:rPr>
              <w:t xml:space="preserve"> апрел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А.Мамасоатов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70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мероприятий, направленных на пропаганду здорового образа жизни среди студентов, а также профилактику распространённых и инфекционных заболеваний.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pBdr/>
              <w:tabs>
                <w:tab w:val="num" w:leader="none" w:pos="614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мер по привлечению специалистов к мероприятиям по пропаганде здорового образа жизни среди студентов.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7"/>
              </w:numPr>
              <w:pBdr/>
              <w:tabs>
                <w:tab w:val="num" w:leader="none" w:pos="614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просветительских и оздоровительных мероприятий по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популяризации здорового образа жизни.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16-</w:t>
            </w:r>
            <w:r>
              <w:rPr>
                <w:sz w:val="26"/>
                <w:szCs w:val="26"/>
                <w:lang w:val="uz-Cyrl-UZ"/>
              </w:rPr>
              <w:t xml:space="preserve"> апрел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О.Запевалов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О.Назарметова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М.Холов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Реализация программы поддержки стартап-проектов студентов филиалов.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разъяснительно-пропагандистской работы по программе стартап-проектов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Финансовая поддержка лучших стартап-проектов.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30-</w:t>
            </w:r>
            <w:r>
              <w:rPr>
                <w:sz w:val="26"/>
                <w:szCs w:val="26"/>
                <w:lang w:val="uz-Cyrl-UZ"/>
              </w:rPr>
              <w:t xml:space="preserve"> апрел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Х.Шарипова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Оказание поддержки студентам, нуждающимся в социальной защите, и содействие в решении их социально-бытовых проблем.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проведённой работы по поддержке студентов, нуждающихся в социальной защите,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9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Обсуждение исполнения задач по работе с данной категорией студентов, а также оказания им психологической и правовой помощи, содействия занятости и решения их проблем.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7-</w:t>
            </w:r>
            <w:r>
              <w:rPr>
                <w:sz w:val="26"/>
                <w:szCs w:val="26"/>
                <w:lang w:val="uz-Cyrl-UZ"/>
              </w:rPr>
              <w:t xml:space="preserve">ма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А.Мамасоатов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А.Шайманов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М.Холов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Участие в</w:t>
            </w:r>
            <w:r>
              <w:rPr>
                <w:sz w:val="26"/>
                <w:szCs w:val="26"/>
              </w:rPr>
              <w:t xml:space="preserve"> республиканско</w:t>
            </w:r>
            <w:r>
              <w:rPr>
                <w:sz w:val="26"/>
                <w:szCs w:val="26"/>
              </w:rPr>
              <w:t xml:space="preserve">м</w:t>
            </w:r>
            <w:r>
              <w:rPr>
                <w:sz w:val="26"/>
                <w:szCs w:val="26"/>
              </w:rPr>
              <w:t xml:space="preserve"> этап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 конкурса научно-инновационных проектов «Наследники Мирзо Улугбека».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pBdr/>
              <w:tabs>
                <w:tab w:val="left" w:leader="none" w:pos="30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Оказать помощь для</w:t>
            </w:r>
            <w:r>
              <w:rPr>
                <w:sz w:val="26"/>
                <w:szCs w:val="26"/>
              </w:rPr>
              <w:t xml:space="preserve"> презентаций проектов участников республиканского этапа конкурса. </w:t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0"/>
              <w:ind w:right="125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14-</w:t>
            </w:r>
            <w:r>
              <w:rPr>
                <w:sz w:val="26"/>
                <w:szCs w:val="26"/>
                <w:lang w:val="uz-Cyrl-UZ"/>
              </w:rPr>
              <w:t xml:space="preserve"> ма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Повышение правовой грамотности молодёжи и формирование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 среды, свободной от преступности.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tabs>
                <w:tab w:val="left" w:leader="none" w:pos="30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социально-духовной среды среди студентов.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1"/>
              </w:numPr>
              <w:pBdr/>
              <w:tabs>
                <w:tab w:val="left" w:leader="none" w:pos="30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мер по формированию среды, свободной от преступности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21-</w:t>
            </w:r>
            <w:r>
              <w:rPr>
                <w:sz w:val="26"/>
                <w:szCs w:val="26"/>
                <w:lang w:val="uz-Cyrl-UZ"/>
              </w:rPr>
              <w:t xml:space="preserve"> ма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Р.Сайдалиев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  <w:t xml:space="preserve"> М.Холов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1366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position w:val="-2"/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Изучение условий, созданных в студенческ</w:t>
            </w:r>
            <w:r>
              <w:rPr>
                <w:sz w:val="26"/>
                <w:szCs w:val="26"/>
              </w:rPr>
              <w:t xml:space="preserve">ом</w:t>
            </w:r>
            <w:r>
              <w:rPr>
                <w:sz w:val="26"/>
                <w:szCs w:val="26"/>
              </w:rPr>
              <w:t xml:space="preserve">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 филиал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position w:val="-2"/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pBdr/>
              <w:tabs>
                <w:tab w:val="left" w:leader="none" w:pos="30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условий, созданных в студенческ</w:t>
            </w:r>
            <w:r>
              <w:rPr>
                <w:sz w:val="26"/>
                <w:szCs w:val="26"/>
              </w:rPr>
              <w:t xml:space="preserve">ом</w:t>
            </w:r>
            <w:r>
              <w:rPr>
                <w:sz w:val="26"/>
                <w:szCs w:val="26"/>
              </w:rPr>
              <w:t xml:space="preserve">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 сформированной рабочей группой.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2"/>
              </w:numPr>
              <w:pBdr/>
              <w:tabs>
                <w:tab w:val="left" w:leader="none" w:pos="301"/>
                <w:tab w:val="clear" w:leader="none" w:pos="720"/>
              </w:tabs>
              <w:spacing w:after="0"/>
              <w:ind w:right="125" w:firstLine="0" w:left="0"/>
              <w:jc w:val="both"/>
              <w:rPr>
                <w:position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мер по устранению выявленных проблем и недостатков. </w:t>
            </w:r>
            <w:r>
              <w:rPr>
                <w:position w:val="-2"/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position w:val="-2"/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28-</w:t>
            </w:r>
            <w:r>
              <w:rPr>
                <w:sz w:val="26"/>
                <w:szCs w:val="26"/>
                <w:lang w:val="uz-Cyrl-UZ"/>
              </w:rPr>
              <w:t xml:space="preserve"> ма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position w:val="-2"/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position w:val="-2"/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Жилищно-бытовая комиссия филиала</w:t>
            </w:r>
            <w:r>
              <w:rPr>
                <w:position w:val="-2"/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contextualSpacing w:val="true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Изучение состояния организации содержательного досуга студентов и обеспеченности молодёжи необходимой инфраструктурой.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</w:t>
            </w:r>
            <w:r>
              <w:rPr>
                <w:sz w:val="26"/>
                <w:szCs w:val="26"/>
              </w:rPr>
              <w:t xml:space="preserve"> участия студентов в соревнованиях «Студенческая лига», «Олимпиада пяти инициатив»</w:t>
            </w:r>
            <w:r>
              <w:rPr>
                <w:sz w:val="26"/>
                <w:szCs w:val="26"/>
              </w:rPr>
              <w:t xml:space="preserve">, «Спортсмены Нового Узбекистана»</w:t>
            </w:r>
            <w:r>
              <w:rPr>
                <w:sz w:val="26"/>
                <w:szCs w:val="26"/>
              </w:rPr>
              <w:t xml:space="preserve"> и других конкурсах.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3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</w:t>
            </w:r>
            <w:r>
              <w:rPr>
                <w:sz w:val="26"/>
                <w:szCs w:val="26"/>
              </w:rPr>
              <w:t xml:space="preserve"> условий содержательной организации досуга студентов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4-</w:t>
            </w:r>
            <w:r>
              <w:rPr>
                <w:sz w:val="26"/>
                <w:szCs w:val="26"/>
                <w:lang w:val="uz-Cyrl-UZ"/>
              </w:rPr>
              <w:t xml:space="preserve">июн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О.Запевалов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1252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contextualSpacing w:val="true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Изучение организации содержательного досуга студентов, проживающих в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 и арендованных жилых помещениях.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проводимых культурно-просветительских мероприятий в студенческ</w:t>
            </w:r>
            <w:r>
              <w:rPr>
                <w:sz w:val="26"/>
                <w:szCs w:val="26"/>
              </w:rPr>
              <w:t xml:space="preserve">ом</w:t>
            </w:r>
            <w:r>
              <w:rPr>
                <w:sz w:val="26"/>
                <w:szCs w:val="26"/>
              </w:rPr>
              <w:t xml:space="preserve">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4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условий для организации досуга студентов в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11-</w:t>
            </w:r>
            <w:r>
              <w:rPr>
                <w:sz w:val="26"/>
                <w:szCs w:val="26"/>
                <w:lang w:val="uz-Cyrl-UZ"/>
              </w:rPr>
              <w:t xml:space="preserve"> июн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Д.Мирхаликова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contextualSpacing w:val="true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встреч с молодыми исследователями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 и изучение созданных для них условий.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5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встреч с молодыми исследователями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5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и решение их существующих проблем.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18-</w:t>
            </w:r>
            <w:r>
              <w:rPr>
                <w:sz w:val="26"/>
                <w:szCs w:val="26"/>
                <w:lang w:val="uz-Cyrl-UZ"/>
              </w:rPr>
              <w:t xml:space="preserve"> июн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Х.Шарипова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contextualSpacing w:val="true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Обеспечение занятости выпускников.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6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выпускников.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6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и анализ программ по обеспечению занятости выпускников.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25-</w:t>
            </w:r>
            <w:r>
              <w:rPr>
                <w:sz w:val="26"/>
                <w:szCs w:val="26"/>
                <w:lang w:val="uz-Cyrl-UZ"/>
              </w:rPr>
              <w:t xml:space="preserve"> июн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А.Мамасоатов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contextualSpacing w:val="true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встреч с одарёнными студентами филиал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и изучение условий, созданных для их развития.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встреч с одарёнными студентами.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7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их существующих проблем.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2-</w:t>
            </w:r>
            <w:r>
              <w:rPr>
                <w:sz w:val="26"/>
                <w:szCs w:val="26"/>
                <w:lang w:val="uz-Cyrl-UZ"/>
              </w:rPr>
              <w:t xml:space="preserve">июл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contextualSpacing w:val="tru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1429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Содействие обеспечению занятости выпускников и их вовлечению в предпринимательскую деятельность.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8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выпускников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8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Установление сотрудничества с крупными работодателями, выразившими заинтересованность в трудоустройстве выпускников.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9-</w:t>
            </w:r>
            <w:r>
              <w:rPr>
                <w:sz w:val="26"/>
                <w:szCs w:val="26"/>
                <w:lang w:val="uz-Cyrl-UZ"/>
              </w:rPr>
              <w:t xml:space="preserve"> июл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А.Мамасоатов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спортивных соревнований «Студенческая лига» по футболу, баскетболу, волейболу, настольному теннису и шахматам.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регламента соревнований.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19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соревнований на высоком уровне: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16-</w:t>
            </w:r>
            <w:r>
              <w:rPr>
                <w:sz w:val="26"/>
                <w:szCs w:val="26"/>
                <w:lang w:val="uz-Cyrl-UZ"/>
              </w:rPr>
              <w:t xml:space="preserve"> июл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О.Запевалов 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М.Холов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ярмарки вакансий «День карьеры» с привлечением работодателей в целях обеспечения занятости студентов, особенно выпускников.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0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и утверждение концепции ярмарки вакансий.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0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Привлечение государственных органов и работодателей частного сектора, формирование списка вакансий.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0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ярмарок вакансий.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23-</w:t>
            </w:r>
            <w:r>
              <w:rPr>
                <w:sz w:val="26"/>
                <w:szCs w:val="26"/>
                <w:lang w:val="uz-Cyrl-UZ"/>
              </w:rPr>
              <w:t xml:space="preserve"> июл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А.Мамасоатов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встреч с молодёжью разных национальностей по случаю «Дня дружбы народов» и обеспечение межнационального согласия.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встреч с молодёжью различных национальностей.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1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мероприятий и фестивалей, направленных на укрепление межнационального согласия.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30-</w:t>
            </w:r>
            <w:r>
              <w:rPr>
                <w:sz w:val="26"/>
                <w:szCs w:val="26"/>
                <w:lang w:val="uz-Cyrl-UZ"/>
              </w:rPr>
              <w:t xml:space="preserve"> июл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А.Машарипов 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1153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Изучение готовности филиал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к учебному году и условий, созданных для молодёжи.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</w:t>
            </w:r>
            <w:r>
              <w:rPr>
                <w:sz w:val="26"/>
                <w:szCs w:val="26"/>
              </w:rPr>
              <w:t xml:space="preserve">проблем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2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работ по подготовке </w:t>
            </w:r>
            <w:r>
              <w:rPr>
                <w:sz w:val="26"/>
                <w:szCs w:val="26"/>
              </w:rPr>
              <w:t xml:space="preserve">филиала </w:t>
            </w:r>
            <w:r>
              <w:rPr>
                <w:sz w:val="26"/>
                <w:szCs w:val="26"/>
              </w:rPr>
              <w:t xml:space="preserve">к учебному году и созданию необходимых условий.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6-</w:t>
            </w:r>
            <w:r>
              <w:rPr>
                <w:sz w:val="26"/>
                <w:szCs w:val="26"/>
                <w:lang w:val="uz-Cyrl-UZ"/>
              </w:rPr>
              <w:t xml:space="preserve">август</w:t>
            </w:r>
            <w:r>
              <w:rPr>
                <w:sz w:val="26"/>
                <w:szCs w:val="26"/>
                <w:lang w:val="uz-Cyrl-UZ"/>
              </w:rPr>
              <w:t xml:space="preserve">а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А.Шайманов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З.Рихсиев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Ж.Мирякубов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Изучение условий в студенческ</w:t>
            </w:r>
            <w:r>
              <w:rPr>
                <w:sz w:val="26"/>
                <w:szCs w:val="26"/>
              </w:rPr>
              <w:t xml:space="preserve">ом</w:t>
            </w:r>
            <w:r>
              <w:rPr>
                <w:sz w:val="26"/>
                <w:szCs w:val="26"/>
              </w:rPr>
              <w:t xml:space="preserve">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 филиал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 формирования базы данных арендного жилья.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3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условий в студенческ</w:t>
            </w:r>
            <w:r>
              <w:rPr>
                <w:sz w:val="26"/>
                <w:szCs w:val="26"/>
              </w:rPr>
              <w:t xml:space="preserve">ом</w:t>
            </w:r>
            <w:r>
              <w:rPr>
                <w:sz w:val="26"/>
                <w:szCs w:val="26"/>
              </w:rPr>
              <w:t xml:space="preserve">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 сформированной рабочей группой.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мер по устранению выявленных недостатков.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13-</w:t>
            </w:r>
            <w:r>
              <w:rPr>
                <w:sz w:val="26"/>
                <w:szCs w:val="26"/>
                <w:lang w:val="uz-Cyrl-UZ"/>
              </w:rPr>
              <w:t xml:space="preserve"> август</w:t>
            </w:r>
            <w:r>
              <w:rPr>
                <w:sz w:val="26"/>
                <w:szCs w:val="26"/>
                <w:lang w:val="uz-Cyrl-UZ"/>
              </w:rPr>
              <w:t xml:space="preserve">а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Жилищно-бытовая комиссия филиала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деятельности центров «Содействие обеспечению студентов жильём»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нормативных документов по созданию центров «Содействие обеспечению студентов жильём»</w:t>
            </w:r>
            <w:r>
              <w:rPr>
                <w:sz w:val="26"/>
                <w:szCs w:val="26"/>
              </w:rPr>
              <w:t xml:space="preserve"> и о</w:t>
            </w:r>
            <w:r>
              <w:rPr>
                <w:sz w:val="26"/>
                <w:szCs w:val="26"/>
              </w:rPr>
              <w:t xml:space="preserve">рганизация </w:t>
            </w:r>
            <w:r>
              <w:rPr>
                <w:sz w:val="26"/>
                <w:szCs w:val="26"/>
              </w:rPr>
              <w:t xml:space="preserve">их </w:t>
            </w:r>
            <w:r>
              <w:rPr>
                <w:sz w:val="26"/>
                <w:szCs w:val="26"/>
              </w:rPr>
              <w:t xml:space="preserve">деятельности.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20-</w:t>
            </w:r>
            <w:r>
              <w:rPr>
                <w:sz w:val="26"/>
                <w:szCs w:val="26"/>
                <w:lang w:val="uz-Cyrl-UZ"/>
              </w:rPr>
              <w:t xml:space="preserve"> август</w:t>
            </w:r>
            <w:r>
              <w:rPr>
                <w:sz w:val="26"/>
                <w:szCs w:val="26"/>
                <w:lang w:val="uz-Cyrl-UZ"/>
              </w:rPr>
              <w:t xml:space="preserve">а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Жилищно-бытовая комиссия филиала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встречи на тему </w:t>
            </w:r>
            <w:r>
              <w:rPr>
                <w:sz w:val="26"/>
                <w:szCs w:val="26"/>
              </w:rPr>
              <w:t xml:space="preserve"> «Будущие инженеры».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5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Организовать встречу со специалистами инженерами.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27-</w:t>
            </w:r>
            <w:r>
              <w:rPr>
                <w:sz w:val="26"/>
                <w:szCs w:val="26"/>
                <w:lang w:val="uz-Cyrl-UZ"/>
              </w:rPr>
              <w:t xml:space="preserve"> август</w:t>
            </w:r>
            <w:r>
              <w:rPr>
                <w:sz w:val="26"/>
                <w:szCs w:val="26"/>
                <w:lang w:val="uz-Cyrl-UZ"/>
              </w:rPr>
              <w:t xml:space="preserve">а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Принятие оперативных мер по обеспечению студентов жильём.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студенческ</w:t>
            </w:r>
            <w:r>
              <w:rPr>
                <w:sz w:val="26"/>
                <w:szCs w:val="26"/>
              </w:rPr>
              <w:t xml:space="preserve">ого</w:t>
            </w:r>
            <w:r>
              <w:rPr>
                <w:sz w:val="26"/>
                <w:szCs w:val="26"/>
              </w:rPr>
              <w:t xml:space="preserve"> общежити</w:t>
            </w:r>
            <w:r>
              <w:rPr>
                <w:sz w:val="26"/>
                <w:szCs w:val="26"/>
              </w:rPr>
              <w:t xml:space="preserve">я</w:t>
            </w:r>
            <w:r>
              <w:rPr>
                <w:sz w:val="26"/>
                <w:szCs w:val="26"/>
              </w:rPr>
              <w:t xml:space="preserve"> к новому учебному году.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6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базы данных арендного жилья.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3-</w:t>
            </w:r>
            <w:r>
              <w:rPr>
                <w:sz w:val="26"/>
                <w:szCs w:val="26"/>
                <w:lang w:val="uz-Cyrl-UZ"/>
              </w:rPr>
              <w:t xml:space="preserve">сентябр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Жилищно-бытовая комиссия филиала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мероприятий «Школа первокурсника»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7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типовой программы мероприятий «Школа первокурсника».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7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мероприятий на основе утверждённой программы.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10-</w:t>
            </w:r>
            <w:r>
              <w:rPr>
                <w:sz w:val="26"/>
                <w:szCs w:val="26"/>
                <w:lang w:val="uz-Cyrl-UZ"/>
              </w:rPr>
              <w:t xml:space="preserve"> сентябр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«Урока независимости» с участием профессорско-преподавательского состава, известных учёных и специалистов.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8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типовой программы проведения «Уроков независимости».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8"/>
              </w:numPr>
              <w:pBdr/>
              <w:tabs>
                <w:tab w:val="left" w:leader="none" w:pos="27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мероприятий на основе утверждённой программы.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17-</w:t>
            </w:r>
            <w:r>
              <w:rPr>
                <w:sz w:val="26"/>
                <w:szCs w:val="26"/>
                <w:lang w:val="uz-Cyrl-UZ"/>
              </w:rPr>
              <w:t xml:space="preserve"> сентябр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pacing w:val="-6"/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pacing w:val="-6"/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и проведение конкурса «Моя бизнес-идея», направленного на поддержку выпускников в создании собственного </w:t>
            </w:r>
            <w:r>
              <w:rPr>
                <w:sz w:val="26"/>
                <w:szCs w:val="26"/>
              </w:rPr>
              <w:t xml:space="preserve">бизнеса.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textDirection w:val="lrTb"/>
            <w:noWrap w:val="false"/>
          </w:tcPr>
          <w:p>
            <w:pPr>
              <w:numPr>
                <w:ilvl w:val="0"/>
                <w:numId w:val="29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рабочей группы.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9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и утверждение проекта нормативно-правового акта.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9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конкурса «Моя бизнес-идея» среди выпускников всех филиалов.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29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Содействие практической реализации бизнес-идей победителей.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24-</w:t>
            </w:r>
            <w:r>
              <w:rPr>
                <w:sz w:val="26"/>
                <w:szCs w:val="26"/>
                <w:lang w:val="uz-Cyrl-UZ"/>
              </w:rPr>
              <w:t xml:space="preserve"> сентябр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Х.Шарипова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встреч с молодыми преподавателями, молодыми учёными и профессорами, а также создание для них необходимых условий.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0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молодых преподавателей, молодых учёных и профессоров.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0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их предложений и проблем, а также создание необходимых условий.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8-</w:t>
            </w:r>
            <w:r>
              <w:rPr>
                <w:sz w:val="26"/>
                <w:szCs w:val="26"/>
                <w:lang w:val="uz-Cyrl-UZ"/>
              </w:rPr>
              <w:t xml:space="preserve">октябр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Х.Шарипова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Создание условий для обучения студентов с инвалидностью профессиональным навыкам, формирования у них компетенций, а также организации обучения информационным технологиям, программированию и иностранным языкам.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студентов с инвалидностью, желающих изучать современные профессии, информационные технологии и иностранные языки.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1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условий для обучения таких студентов профессиональным навыкам, IT-технологиям, программированию и иностранным языкам.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15-</w:t>
            </w:r>
            <w:r>
              <w:rPr>
                <w:sz w:val="26"/>
                <w:szCs w:val="26"/>
                <w:lang w:val="uz-Cyrl-UZ"/>
              </w:rPr>
              <w:t xml:space="preserve"> октябр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М.Холов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925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встреч со студентами, проживающими в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, и изучение созданных для них условий.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textDirection w:val="lrTb"/>
            <w:noWrap w:val="false"/>
          </w:tcPr>
          <w:p>
            <w:pPr>
              <w:numPr>
                <w:ilvl w:val="0"/>
                <w:numId w:val="32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встреч со студентами, проживающими в общежити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2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их проблем, предложений и создание необходимых условий.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22-</w:t>
            </w:r>
            <w:r>
              <w:rPr>
                <w:sz w:val="26"/>
                <w:szCs w:val="26"/>
                <w:lang w:val="uz-Cyrl-UZ"/>
              </w:rPr>
              <w:t xml:space="preserve"> октябр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position w:val="-2"/>
                <w:sz w:val="26"/>
                <w:szCs w:val="26"/>
                <w:lang w:val="uz-Cyrl-UZ"/>
              </w:rPr>
            </w:pPr>
            <w:r>
              <w:rPr>
                <w:position w:val="-2"/>
                <w:sz w:val="26"/>
                <w:szCs w:val="26"/>
                <w:lang w:val="uz-Cyrl-UZ"/>
              </w:rPr>
              <w:t xml:space="preserve">Б.Нурматов</w:t>
            </w:r>
            <w:r>
              <w:rPr>
                <w:position w:val="-2"/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Р.Сайдалиев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Проведение встреч со студентами, проживающими в арендованном жилье, и изучение условий их проживания.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3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встреч со студентами, проживающими в арендованном жилье.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3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их проблем, предложений и создание необходимых условий.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29-</w:t>
            </w:r>
            <w:r>
              <w:rPr>
                <w:sz w:val="26"/>
                <w:szCs w:val="26"/>
                <w:lang w:val="uz-Cyrl-UZ"/>
              </w:rPr>
              <w:t xml:space="preserve"> октябр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Р.Сайдалиев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Осуществление профилактики преступности и правонарушений среди молодёжи.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4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и анализ случаев и причин преступности среди студентов.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4"/>
              </w:numPr>
              <w:pBdr/>
              <w:tabs>
                <w:tab w:val="left" w:leader="none" w:pos="286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профилактических мероприятий среди студентов, склонных к правонарушениям.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5-</w:t>
            </w:r>
            <w:r>
              <w:rPr>
                <w:sz w:val="26"/>
                <w:szCs w:val="26"/>
                <w:lang w:val="uz-Cyrl-UZ"/>
              </w:rPr>
              <w:t xml:space="preserve">ноябр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Р.Сайдалиев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Д.Мирхаликова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диалога с молодёжью, обладающей инновационными идеями и </w:t>
            </w:r>
            <w:r>
              <w:rPr>
                <w:sz w:val="26"/>
                <w:szCs w:val="26"/>
              </w:rPr>
              <w:t xml:space="preserve">стартап-проектами, и содействие в финансировании их инициатив.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5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молодых людей с инновационными идеями и стартап-проектами.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5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их проектов, решение проблем и оказание практической помощи.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5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мер по инвестированию и финансовой поддержке инновационных стартапов.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12-</w:t>
            </w:r>
            <w:r>
              <w:rPr>
                <w:sz w:val="26"/>
                <w:szCs w:val="26"/>
                <w:lang w:val="uz-Cyrl-UZ"/>
              </w:rPr>
              <w:t xml:space="preserve"> ноябр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Х.Шарипова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2146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Работа с неформально занятыми и самозанятыми молодыми людьми, содействие легализации их доходов, а также выявление и устранение существующих проблем и недостатков.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6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неформально занятых молодых людей.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6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самозанятых молодых людей.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6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Содействие их переходу к официальной занятости и стабильному доходу.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6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Пропаганда возможностей самозанятости в соответствии с действующим законодательством.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19-</w:t>
            </w:r>
            <w:r>
              <w:rPr>
                <w:sz w:val="26"/>
                <w:szCs w:val="26"/>
                <w:lang w:val="uz-Cyrl-UZ"/>
              </w:rPr>
              <w:t xml:space="preserve"> ноябр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А.Шерняев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М.Мадраимов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А.Мамасоатов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highlight w:val="yellow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встречи «Руководитель и молодёжь» со студентами выпускных курсов в рамках проекта «Шаг в будущее».</w:t>
            </w:r>
            <w:r>
              <w:rPr>
                <w:sz w:val="26"/>
                <w:szCs w:val="26"/>
                <w:highlight w:val="yellow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презентационных материалов по проекту «Шаг в будущее».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7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pacing w:val="-1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Разъяснение сути проекта студентам с привлечением опытных выпускников и специалистов. </w:t>
            </w:r>
            <w:r>
              <w:rPr>
                <w:spacing w:val="-10"/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26-</w:t>
            </w:r>
            <w:r>
              <w:rPr>
                <w:sz w:val="26"/>
                <w:szCs w:val="26"/>
                <w:lang w:val="uz-Cyrl-UZ"/>
              </w:rPr>
              <w:t xml:space="preserve"> ноябр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Б.Нурматов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1095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Ознакомление с деятельностью социально активной студенческой молодёжи в филиал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, признание их активности и поощрение.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8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социально активных студентов.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8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Признание и поощрение их активности.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26-</w:t>
            </w:r>
            <w:r>
              <w:rPr>
                <w:sz w:val="26"/>
                <w:szCs w:val="26"/>
                <w:lang w:val="uz-Cyrl-UZ"/>
              </w:rPr>
              <w:t xml:space="preserve"> ноябр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А.Абдурахимова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1877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Изучение положения студентов с инвалидностью и нуждающихся в социальной защите, анализ их проблем и оказание адресной практической помощи.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9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студентов с инвалидностью и социально уязвимых молодых людей.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9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и анализ их проблем и недостатков.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39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Оказание практической помощи на основе выявленных проблем.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3-</w:t>
            </w:r>
            <w:r>
              <w:rPr>
                <w:sz w:val="26"/>
                <w:szCs w:val="26"/>
                <w:lang w:val="uz-Cyrl-UZ"/>
              </w:rPr>
              <w:t xml:space="preserve">декабр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М.Холов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</w:t>
            </w:r>
            <w:r>
              <w:rPr>
                <w:sz w:val="26"/>
                <w:szCs w:val="26"/>
                <w:lang w:val="uz-Cyrl-UZ"/>
              </w:rPr>
              <w:t xml:space="preserve">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  <w:trHeight w:val="1450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мероприятий по пропаганде здорового образа жизни среди студентов, а также профилактике распространённых и инфекционных заболеваний.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0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мер по привлечению специалистов к мероприятиям по пропаганде здорового образа жизни среди студентов.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40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оздоровительных мероприятий среди студентов.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10-</w:t>
            </w:r>
            <w:r>
              <w:rPr>
                <w:sz w:val="26"/>
                <w:szCs w:val="26"/>
                <w:lang w:val="uz-Cyrl-UZ"/>
              </w:rPr>
              <w:t xml:space="preserve"> декабр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О.Назарметова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Организация духовно-просветительских и идеологических мероприятий, направленных на предупреждение внутренни</w:t>
            </w:r>
            <w:r>
              <w:rPr>
                <w:sz w:val="26"/>
                <w:szCs w:val="26"/>
              </w:rPr>
              <w:t xml:space="preserve">х и внешних угроз, включая сепаратизм, национализм, шовинизм, экстремизм под религиозным прикрытием, идеи великодержавия, негативное влияние «массовой культуры», а также правонарушения, способствующие разжиганию межнациональной и межконфессиональной розни.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программы мероприятия и привлечение специалистов.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41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мероприятия на высоком уровне. </w:t>
            </w:r>
            <w:r>
              <w:rPr>
                <w:sz w:val="26"/>
                <w:szCs w:val="26"/>
              </w:rPr>
            </w:r>
          </w:p>
          <w:p>
            <w:pPr>
              <w:pBdr/>
              <w:tabs>
                <w:tab w:val="left" w:leader="none" w:pos="311"/>
              </w:tabs>
              <w:spacing w:after="0"/>
              <w:ind w:right="125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17-</w:t>
            </w:r>
            <w:r>
              <w:rPr>
                <w:sz w:val="26"/>
                <w:szCs w:val="26"/>
                <w:lang w:val="uz-Cyrl-UZ"/>
              </w:rPr>
              <w:t xml:space="preserve"> декабр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Р.Сайдалиев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А.Машарипов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478" w:type="dxa"/>
            <w:vAlign w:val="center"/>
            <w:textDirection w:val="lrTb"/>
            <w:noWrap w:val="false"/>
          </w:tcPr>
          <w:p>
            <w:pPr>
              <w:pStyle w:val="783"/>
              <w:numPr>
                <w:ilvl w:val="0"/>
                <w:numId w:val="1"/>
              </w:numPr>
              <w:pBdr/>
              <w:spacing w:after="0"/>
              <w:ind/>
              <w:contextualSpacing w:val="false"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173" w:type="dxa"/>
            <w:textDirection w:val="lrTb"/>
            <w:noWrap w:val="false"/>
          </w:tcPr>
          <w:p>
            <w:pPr>
              <w:pBdr/>
              <w:spacing w:after="0"/>
              <w:ind w:right="34"/>
              <w:jc w:val="both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</w:rPr>
              <w:t xml:space="preserve">Профилактика употребления среди молодёжи алкогольных и иных вредных напитков, а также наркотических и психотропных веществ.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59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2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списка молодых людей, употребляющих или склонных к употреблению алкогольных напитков, наркотических и психотропных веществ. </w:t>
            </w:r>
            <w:r>
              <w:rPr>
                <w:sz w:val="26"/>
                <w:szCs w:val="26"/>
              </w:rPr>
            </w:r>
          </w:p>
          <w:p>
            <w:pPr>
              <w:numPr>
                <w:ilvl w:val="0"/>
                <w:numId w:val="42"/>
              </w:numPr>
              <w:pBdr/>
              <w:tabs>
                <w:tab w:val="left" w:leader="none" w:pos="311"/>
                <w:tab w:val="clear" w:leader="none" w:pos="720"/>
              </w:tabs>
              <w:spacing w:after="0"/>
              <w:ind w:right="125" w:firstLine="0"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профилактической и разъяснительной работы о вреде алкоголя, наркотиков и психотропных веществ.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24-</w:t>
            </w:r>
            <w:r>
              <w:rPr>
                <w:sz w:val="26"/>
                <w:szCs w:val="26"/>
                <w:lang w:val="uz-Cyrl-UZ"/>
              </w:rPr>
              <w:t xml:space="preserve"> декабр</w:t>
            </w:r>
            <w:r>
              <w:rPr>
                <w:sz w:val="26"/>
                <w:szCs w:val="26"/>
                <w:lang w:val="uz-Cyrl-UZ"/>
              </w:rPr>
              <w:t xml:space="preserve">я</w:t>
            </w:r>
            <w:r>
              <w:rPr>
                <w:sz w:val="26"/>
                <w:szCs w:val="26"/>
                <w:lang w:val="uz-Cyrl-UZ"/>
              </w:rPr>
            </w:r>
          </w:p>
        </w:tc>
        <w:tc>
          <w:tcPr>
            <w:shd w:val="clear" w:color="auto" w:fill="auto"/>
            <w:tcBorders/>
            <w:tcW w:w="210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З.Салахова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А.Машарипов</w:t>
            </w:r>
            <w:r>
              <w:rPr>
                <w:sz w:val="26"/>
                <w:szCs w:val="26"/>
                <w:lang w:val="uz-Cyrl-UZ"/>
              </w:rPr>
            </w:r>
          </w:p>
          <w:p>
            <w:pPr>
              <w:pBdr/>
              <w:spacing w:after="0"/>
              <w:ind/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Н.Мухтаров</w:t>
            </w:r>
            <w:r>
              <w:rPr>
                <w:sz w:val="26"/>
                <w:szCs w:val="26"/>
                <w:lang w:val="uz-Cyrl-UZ"/>
              </w:rPr>
            </w:r>
          </w:p>
        </w:tc>
      </w:tr>
    </w:tbl>
    <w:p>
      <w:pPr>
        <w:pBdr/>
        <w:tabs>
          <w:tab w:val="left" w:leader="none" w:pos="11340"/>
        </w:tabs>
        <w:spacing w:after="0"/>
        <w:ind w:firstLine="709"/>
        <w:jc w:val="both"/>
        <w:rPr>
          <w:sz w:val="26"/>
          <w:szCs w:val="26"/>
          <w:lang w:val="uz-Cyrl-UZ"/>
        </w:rPr>
      </w:pPr>
      <w:r>
        <w:rPr>
          <w:sz w:val="26"/>
          <w:szCs w:val="26"/>
          <w:lang w:val="uz-Cyrl-UZ"/>
        </w:rPr>
      </w:r>
      <w:r>
        <w:rPr>
          <w:sz w:val="26"/>
          <w:szCs w:val="26"/>
          <w:lang w:val="uz-Cyrl-UZ"/>
        </w:rPr>
      </w:r>
    </w:p>
    <w:sectPr>
      <w:footerReference w:type="default" r:id="rId9"/>
      <w:footnotePr/>
      <w:endnotePr/>
      <w:type w:val="nextPage"/>
      <w:pgSz w:h="11906" w:orient="portrait" w:w="16838"/>
      <w:pgMar w:top="851" w:right="820" w:bottom="1135" w:left="851" w:header="278" w:footer="52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/>
        <w:ind/>
        <w:rPr/>
      </w:pPr>
      <w:r>
        <w:separator/>
      </w:r>
      <w:r/>
    </w:p>
  </w:endnote>
  <w:endnote w:type="continuationSeparator" w:id="0">
    <w:p>
      <w:pPr>
        <w:pBdr/>
        <w:spacing w:after="0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96"/>
      <w:pBdr/>
      <w:spacing/>
      <w:ind/>
      <w:jc w:val="center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/>
        <w:ind/>
        <w:rPr/>
      </w:pPr>
      <w:r>
        <w:separator/>
      </w:r>
      <w:r/>
    </w:p>
  </w:footnote>
  <w:footnote w:type="continuationSeparator" w:id="0">
    <w:p>
      <w:pPr>
        <w:pBdr/>
        <w:spacing w:after="0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672"/>
      </w:pPr>
      <w:rPr>
        <w:rFonts w:hint="default" w:cs="Calibr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92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12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32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52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72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92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12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32"/>
      </w:pPr>
      <w:rPr>
        <w:rFonts w:cs="Times New Roman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672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92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12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32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52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72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92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12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32"/>
      </w:pPr>
      <w:rPr>
        <w:rFonts w:cs="Times New Roman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>
        <w:rFonts w:cs="Times New Roman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672"/>
      </w:pPr>
      <w:rPr>
        <w:rFonts w:hint="default" w:cs="Calibr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92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12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32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52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72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92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12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32"/>
      </w:pPr>
      <w:rPr>
        <w:rFonts w:cs="Times New Roman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spacing/>
        <w:ind w:hanging="360" w:left="672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92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12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32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52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72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92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12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32"/>
      </w:pPr>
      <w:rPr>
        <w:rFonts w:cs="Times New Roman"/>
      </w:rPr>
      <w:start w:val="1"/>
      <w:suff w:val="tab"/>
    </w:lvl>
  </w:abstractNum>
  <w:num w:numId="1">
    <w:abstractNumId w:val="16"/>
  </w:num>
  <w:num w:numId="2">
    <w:abstractNumId w:val="25"/>
  </w:num>
  <w:num w:numId="3">
    <w:abstractNumId w:val="5"/>
  </w:num>
  <w:num w:numId="4">
    <w:abstractNumId w:val="14"/>
  </w:num>
  <w:num w:numId="5">
    <w:abstractNumId w:val="41"/>
  </w:num>
  <w:num w:numId="6">
    <w:abstractNumId w:val="26"/>
  </w:num>
  <w:num w:numId="7">
    <w:abstractNumId w:val="22"/>
  </w:num>
  <w:num w:numId="8">
    <w:abstractNumId w:val="6"/>
  </w:num>
  <w:num w:numId="9">
    <w:abstractNumId w:val="2"/>
  </w:num>
  <w:num w:numId="10">
    <w:abstractNumId w:val="13"/>
  </w:num>
  <w:num w:numId="11">
    <w:abstractNumId w:val="37"/>
  </w:num>
  <w:num w:numId="12">
    <w:abstractNumId w:val="17"/>
  </w:num>
  <w:num w:numId="13">
    <w:abstractNumId w:val="7"/>
  </w:num>
  <w:num w:numId="14">
    <w:abstractNumId w:val="33"/>
  </w:num>
  <w:num w:numId="15">
    <w:abstractNumId w:val="4"/>
  </w:num>
  <w:num w:numId="16">
    <w:abstractNumId w:val="12"/>
  </w:num>
  <w:num w:numId="17">
    <w:abstractNumId w:val="39"/>
  </w:num>
  <w:num w:numId="18">
    <w:abstractNumId w:val="31"/>
  </w:num>
  <w:num w:numId="19">
    <w:abstractNumId w:val="29"/>
  </w:num>
  <w:num w:numId="20">
    <w:abstractNumId w:val="23"/>
  </w:num>
  <w:num w:numId="21">
    <w:abstractNumId w:val="28"/>
  </w:num>
  <w:num w:numId="22">
    <w:abstractNumId w:val="9"/>
  </w:num>
  <w:num w:numId="23">
    <w:abstractNumId w:val="10"/>
  </w:num>
  <w:num w:numId="24">
    <w:abstractNumId w:val="11"/>
  </w:num>
  <w:num w:numId="25">
    <w:abstractNumId w:val="15"/>
  </w:num>
  <w:num w:numId="26">
    <w:abstractNumId w:val="34"/>
  </w:num>
  <w:num w:numId="27">
    <w:abstractNumId w:val="3"/>
  </w:num>
  <w:num w:numId="28">
    <w:abstractNumId w:val="35"/>
  </w:num>
  <w:num w:numId="29">
    <w:abstractNumId w:val="27"/>
  </w:num>
  <w:num w:numId="30">
    <w:abstractNumId w:val="18"/>
  </w:num>
  <w:num w:numId="31">
    <w:abstractNumId w:val="30"/>
  </w:num>
  <w:num w:numId="32">
    <w:abstractNumId w:val="38"/>
  </w:num>
  <w:num w:numId="33">
    <w:abstractNumId w:val="19"/>
  </w:num>
  <w:num w:numId="34">
    <w:abstractNumId w:val="40"/>
  </w:num>
  <w:num w:numId="35">
    <w:abstractNumId w:val="24"/>
  </w:num>
  <w:num w:numId="36">
    <w:abstractNumId w:val="32"/>
  </w:num>
  <w:num w:numId="37">
    <w:abstractNumId w:val="20"/>
  </w:num>
  <w:num w:numId="38">
    <w:abstractNumId w:val="8"/>
  </w:num>
  <w:num w:numId="39">
    <w:abstractNumId w:val="21"/>
  </w:num>
  <w:num w:numId="40">
    <w:abstractNumId w:val="36"/>
  </w:num>
  <w:num w:numId="41">
    <w:abstractNumId w:val="1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5"/>
    <w:link w:val="75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5"/>
    <w:link w:val="75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65"/>
    <w:link w:val="75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5"/>
    <w:link w:val="75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5"/>
    <w:link w:val="76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65"/>
    <w:link w:val="76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65"/>
    <w:link w:val="76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65"/>
    <w:link w:val="76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65"/>
    <w:link w:val="76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5"/>
    <w:link w:val="777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65"/>
    <w:link w:val="779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81"/>
    <w:uiPriority w:val="29"/>
    <w:pPr>
      <w:pBdr/>
      <w:spacing/>
      <w:ind/>
    </w:pPr>
    <w:rPr>
      <w:i/>
    </w:rPr>
  </w:style>
  <w:style w:type="character" w:styleId="41">
    <w:name w:val="Intense Quote Char"/>
    <w:link w:val="785"/>
    <w:uiPriority w:val="30"/>
    <w:pPr>
      <w:pBdr/>
      <w:spacing/>
      <w:ind/>
    </w:pPr>
    <w:rPr>
      <w:i/>
    </w:rPr>
  </w:style>
  <w:style w:type="character" w:styleId="43">
    <w:name w:val="Header Char"/>
    <w:basedOn w:val="765"/>
    <w:link w:val="794"/>
    <w:uiPriority w:val="99"/>
    <w:pPr>
      <w:pBdr/>
      <w:spacing/>
      <w:ind/>
    </w:pPr>
  </w:style>
  <w:style w:type="character" w:styleId="45">
    <w:name w:val="Footer Char"/>
    <w:basedOn w:val="765"/>
    <w:link w:val="796"/>
    <w:uiPriority w:val="99"/>
    <w:pPr>
      <w:pBdr/>
      <w:spacing/>
      <w:ind/>
    </w:pPr>
  </w:style>
  <w:style w:type="paragraph" w:styleId="46">
    <w:name w:val="Caption"/>
    <w:basedOn w:val="755"/>
    <w:next w:val="75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96"/>
    <w:uiPriority w:val="99"/>
    <w:pPr>
      <w:pBdr/>
      <w:spacing/>
      <w:ind/>
    </w:pPr>
  </w:style>
  <w:style w:type="table" w:styleId="49">
    <w:name w:val="Table Grid Light"/>
    <w:basedOn w:val="7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755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6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55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55"/>
    <w:next w:val="755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55"/>
    <w:next w:val="755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55"/>
    <w:next w:val="755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55"/>
    <w:next w:val="755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55"/>
    <w:next w:val="755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55"/>
    <w:next w:val="755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55"/>
    <w:next w:val="755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55"/>
    <w:next w:val="755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55"/>
    <w:next w:val="755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55"/>
    <w:next w:val="755"/>
    <w:uiPriority w:val="99"/>
    <w:unhideWhenUsed/>
    <w:pPr>
      <w:pBdr/>
      <w:spacing w:after="0" w:afterAutospacing="0"/>
      <w:ind/>
    </w:pPr>
  </w:style>
  <w:style w:type="paragraph" w:styleId="755" w:default="1">
    <w:name w:val="Normal"/>
    <w:qFormat/>
    <w:pPr>
      <w:pBdr/>
      <w:spacing w:after="160"/>
      <w:ind/>
    </w:pPr>
    <w:rPr>
      <w:rFonts w:ascii="Times New Roman" w:hAnsi="Times New Roman" w:cs="Times New Roman"/>
      <w:sz w:val="28"/>
      <w:szCs w:val="22"/>
      <w:lang w:eastAsia="en-US"/>
    </w:rPr>
  </w:style>
  <w:style w:type="paragraph" w:styleId="756">
    <w:name w:val="Heading 1"/>
    <w:basedOn w:val="755"/>
    <w:next w:val="755"/>
    <w:link w:val="7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Calibri Light" w:hAnsi="Calibri Light"/>
      <w:color w:val="2f5496"/>
      <w:sz w:val="40"/>
      <w:szCs w:val="40"/>
    </w:rPr>
  </w:style>
  <w:style w:type="paragraph" w:styleId="757">
    <w:name w:val="Heading 2"/>
    <w:basedOn w:val="755"/>
    <w:next w:val="755"/>
    <w:link w:val="76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Calibri Light" w:hAnsi="Calibri Light"/>
      <w:color w:val="2f5496"/>
      <w:sz w:val="32"/>
      <w:szCs w:val="32"/>
    </w:rPr>
  </w:style>
  <w:style w:type="paragraph" w:styleId="758">
    <w:name w:val="Heading 3"/>
    <w:basedOn w:val="755"/>
    <w:next w:val="755"/>
    <w:link w:val="770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Calibri" w:hAnsi="Calibri"/>
      <w:color w:val="2f5496"/>
      <w:szCs w:val="28"/>
    </w:rPr>
  </w:style>
  <w:style w:type="paragraph" w:styleId="759">
    <w:name w:val="Heading 4"/>
    <w:basedOn w:val="755"/>
    <w:next w:val="755"/>
    <w:link w:val="771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Calibri" w:hAnsi="Calibri"/>
      <w:i/>
      <w:iCs/>
      <w:color w:val="2f5496"/>
    </w:rPr>
  </w:style>
  <w:style w:type="paragraph" w:styleId="760">
    <w:name w:val="Heading 5"/>
    <w:basedOn w:val="755"/>
    <w:next w:val="755"/>
    <w:link w:val="772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Calibri" w:hAnsi="Calibri"/>
      <w:color w:val="2f5496"/>
    </w:rPr>
  </w:style>
  <w:style w:type="paragraph" w:styleId="761">
    <w:name w:val="Heading 6"/>
    <w:basedOn w:val="755"/>
    <w:next w:val="755"/>
    <w:link w:val="773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Calibri" w:hAnsi="Calibri"/>
      <w:i/>
      <w:iCs/>
      <w:color w:val="595959"/>
    </w:rPr>
  </w:style>
  <w:style w:type="paragraph" w:styleId="762">
    <w:name w:val="Heading 7"/>
    <w:basedOn w:val="755"/>
    <w:next w:val="755"/>
    <w:link w:val="774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Calibri" w:hAnsi="Calibri"/>
      <w:color w:val="595959"/>
    </w:rPr>
  </w:style>
  <w:style w:type="paragraph" w:styleId="763">
    <w:name w:val="Heading 8"/>
    <w:basedOn w:val="755"/>
    <w:next w:val="755"/>
    <w:link w:val="775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ascii="Calibri" w:hAnsi="Calibri"/>
      <w:i/>
      <w:iCs/>
      <w:color w:val="272727"/>
    </w:rPr>
  </w:style>
  <w:style w:type="paragraph" w:styleId="764">
    <w:name w:val="Heading 9"/>
    <w:basedOn w:val="755"/>
    <w:next w:val="755"/>
    <w:link w:val="776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ascii="Calibri" w:hAnsi="Calibri"/>
      <w:color w:val="272727"/>
    </w:rPr>
  </w:style>
  <w:style w:type="character" w:styleId="765" w:default="1">
    <w:name w:val="Default Paragraph Font"/>
    <w:uiPriority w:val="1"/>
    <w:unhideWhenUsed/>
    <w:pPr>
      <w:pBdr/>
      <w:spacing/>
      <w:ind/>
    </w:pPr>
  </w:style>
  <w:style w:type="table" w:styleId="7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7" w:default="1">
    <w:name w:val="No List"/>
    <w:uiPriority w:val="99"/>
    <w:semiHidden/>
    <w:unhideWhenUsed/>
    <w:pPr>
      <w:pBdr/>
      <w:spacing/>
      <w:ind/>
    </w:pPr>
  </w:style>
  <w:style w:type="character" w:styleId="768" w:customStyle="1">
    <w:name w:val="Заголовок 1 Знак"/>
    <w:link w:val="756"/>
    <w:uiPriority w:val="9"/>
    <w:pPr>
      <w:pBdr/>
      <w:spacing/>
      <w:ind/>
    </w:pPr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769" w:customStyle="1">
    <w:name w:val="Заголовок 2 Знак"/>
    <w:link w:val="757"/>
    <w:uiPriority w:val="9"/>
    <w:semiHidden/>
    <w:pPr>
      <w:pBdr/>
      <w:spacing/>
      <w:ind/>
    </w:pPr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770" w:customStyle="1">
    <w:name w:val="Заголовок 3 Знак"/>
    <w:link w:val="758"/>
    <w:uiPriority w:val="9"/>
    <w:semiHidden/>
    <w:pPr>
      <w:pBdr/>
      <w:spacing/>
      <w:ind/>
    </w:pPr>
    <w:rPr>
      <w:rFonts w:eastAsia="Times New Roman" w:cs="Times New Roman"/>
      <w:color w:val="2f5496"/>
      <w:sz w:val="28"/>
      <w:szCs w:val="28"/>
    </w:rPr>
  </w:style>
  <w:style w:type="character" w:styleId="771" w:customStyle="1">
    <w:name w:val="Заголовок 4 Знак"/>
    <w:link w:val="759"/>
    <w:uiPriority w:val="9"/>
    <w:semiHidden/>
    <w:pPr>
      <w:pBdr/>
      <w:spacing/>
      <w:ind/>
    </w:pPr>
    <w:rPr>
      <w:rFonts w:eastAsia="Times New Roman" w:cs="Times New Roman"/>
      <w:i/>
      <w:iCs/>
      <w:color w:val="2f5496"/>
      <w:sz w:val="28"/>
    </w:rPr>
  </w:style>
  <w:style w:type="character" w:styleId="772" w:customStyle="1">
    <w:name w:val="Заголовок 5 Знак"/>
    <w:link w:val="760"/>
    <w:uiPriority w:val="9"/>
    <w:semiHidden/>
    <w:pPr>
      <w:pBdr/>
      <w:spacing/>
      <w:ind/>
    </w:pPr>
    <w:rPr>
      <w:rFonts w:eastAsia="Times New Roman" w:cs="Times New Roman"/>
      <w:color w:val="2f5496"/>
      <w:sz w:val="28"/>
    </w:rPr>
  </w:style>
  <w:style w:type="character" w:styleId="773" w:customStyle="1">
    <w:name w:val="Заголовок 6 Знак"/>
    <w:link w:val="761"/>
    <w:uiPriority w:val="9"/>
    <w:semiHidden/>
    <w:pPr>
      <w:pBdr/>
      <w:spacing/>
      <w:ind/>
    </w:pPr>
    <w:rPr>
      <w:rFonts w:eastAsia="Times New Roman" w:cs="Times New Roman"/>
      <w:i/>
      <w:iCs/>
      <w:color w:val="595959"/>
      <w:sz w:val="28"/>
    </w:rPr>
  </w:style>
  <w:style w:type="character" w:styleId="774" w:customStyle="1">
    <w:name w:val="Заголовок 7 Знак"/>
    <w:link w:val="762"/>
    <w:uiPriority w:val="9"/>
    <w:semiHidden/>
    <w:pPr>
      <w:pBdr/>
      <w:spacing/>
      <w:ind/>
    </w:pPr>
    <w:rPr>
      <w:rFonts w:eastAsia="Times New Roman" w:cs="Times New Roman"/>
      <w:color w:val="595959"/>
      <w:sz w:val="28"/>
    </w:rPr>
  </w:style>
  <w:style w:type="character" w:styleId="775" w:customStyle="1">
    <w:name w:val="Заголовок 8 Знак"/>
    <w:link w:val="763"/>
    <w:uiPriority w:val="9"/>
    <w:semiHidden/>
    <w:pPr>
      <w:pBdr/>
      <w:spacing/>
      <w:ind/>
    </w:pPr>
    <w:rPr>
      <w:rFonts w:eastAsia="Times New Roman" w:cs="Times New Roman"/>
      <w:i/>
      <w:iCs/>
      <w:color w:val="272727"/>
      <w:sz w:val="28"/>
    </w:rPr>
  </w:style>
  <w:style w:type="character" w:styleId="776" w:customStyle="1">
    <w:name w:val="Заголовок 9 Знак"/>
    <w:link w:val="764"/>
    <w:uiPriority w:val="9"/>
    <w:semiHidden/>
    <w:pPr>
      <w:pBdr/>
      <w:spacing/>
      <w:ind/>
    </w:pPr>
    <w:rPr>
      <w:rFonts w:eastAsia="Times New Roman" w:cs="Times New Roman"/>
      <w:color w:val="272727"/>
      <w:sz w:val="28"/>
    </w:rPr>
  </w:style>
  <w:style w:type="paragraph" w:styleId="777">
    <w:name w:val="Title"/>
    <w:basedOn w:val="755"/>
    <w:next w:val="755"/>
    <w:link w:val="778"/>
    <w:uiPriority w:val="10"/>
    <w:qFormat/>
    <w:pPr>
      <w:pBdr/>
      <w:spacing w:after="80"/>
      <w:ind/>
      <w:contextualSpacing w:val="true"/>
    </w:pPr>
    <w:rPr>
      <w:rFonts w:ascii="Calibri Light" w:hAnsi="Calibri Light"/>
      <w:spacing w:val="-10"/>
      <w:sz w:val="56"/>
      <w:szCs w:val="56"/>
    </w:rPr>
  </w:style>
  <w:style w:type="character" w:styleId="778" w:customStyle="1">
    <w:name w:val="Заголовок Знак"/>
    <w:link w:val="777"/>
    <w:uiPriority w:val="10"/>
    <w:pPr>
      <w:pBdr/>
      <w:spacing/>
      <w:ind/>
    </w:pPr>
    <w:rPr>
      <w:rFonts w:ascii="Calibri Light" w:hAnsi="Calibri Light" w:eastAsia="Times New Roman" w:cs="Times New Roman"/>
      <w:spacing w:val="-10"/>
      <w:sz w:val="56"/>
      <w:szCs w:val="56"/>
    </w:rPr>
  </w:style>
  <w:style w:type="paragraph" w:styleId="779">
    <w:name w:val="Subtitle"/>
    <w:basedOn w:val="755"/>
    <w:next w:val="755"/>
    <w:link w:val="780"/>
    <w:uiPriority w:val="11"/>
    <w:qFormat/>
    <w:pPr>
      <w:numPr>
        <w:ilvl w:val="1"/>
      </w:numPr>
      <w:pBdr/>
      <w:spacing/>
      <w:ind/>
    </w:pPr>
    <w:rPr>
      <w:rFonts w:ascii="Calibri" w:hAnsi="Calibri"/>
      <w:color w:val="595959"/>
      <w:spacing w:val="15"/>
      <w:szCs w:val="28"/>
    </w:rPr>
  </w:style>
  <w:style w:type="character" w:styleId="780" w:customStyle="1">
    <w:name w:val="Подзаголовок Знак"/>
    <w:link w:val="779"/>
    <w:uiPriority w:val="11"/>
    <w:pPr>
      <w:pBdr/>
      <w:spacing/>
      <w:ind/>
    </w:pPr>
    <w:rPr>
      <w:rFonts w:eastAsia="Times New Roman" w:cs="Times New Roman"/>
      <w:color w:val="595959"/>
      <w:spacing w:val="15"/>
      <w:sz w:val="28"/>
      <w:szCs w:val="28"/>
    </w:rPr>
  </w:style>
  <w:style w:type="paragraph" w:styleId="781">
    <w:name w:val="Quote"/>
    <w:basedOn w:val="755"/>
    <w:next w:val="755"/>
    <w:link w:val="78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782" w:customStyle="1">
    <w:name w:val="Цитата 2 Знак"/>
    <w:link w:val="781"/>
    <w:uiPriority w:val="29"/>
    <w:pPr>
      <w:pBdr/>
      <w:spacing/>
      <w:ind/>
    </w:pPr>
    <w:rPr>
      <w:rFonts w:ascii="Times New Roman" w:hAnsi="Times New Roman" w:cs="Times New Roman"/>
      <w:i/>
      <w:iCs/>
      <w:color w:val="404040"/>
      <w:sz w:val="28"/>
    </w:rPr>
  </w:style>
  <w:style w:type="paragraph" w:styleId="783">
    <w:name w:val="List Paragraph"/>
    <w:basedOn w:val="755"/>
    <w:link w:val="789"/>
    <w:uiPriority w:val="34"/>
    <w:qFormat/>
    <w:pPr>
      <w:pBdr/>
      <w:spacing/>
      <w:ind w:left="720"/>
      <w:contextualSpacing w:val="true"/>
    </w:pPr>
  </w:style>
  <w:style w:type="character" w:styleId="784">
    <w:name w:val="Intense Emphasis"/>
    <w:uiPriority w:val="21"/>
    <w:qFormat/>
    <w:pPr>
      <w:pBdr/>
      <w:spacing/>
      <w:ind/>
    </w:pPr>
    <w:rPr>
      <w:rFonts w:cs="Times New Roman"/>
      <w:i/>
      <w:iCs/>
      <w:color w:val="2f5496"/>
    </w:rPr>
  </w:style>
  <w:style w:type="paragraph" w:styleId="785">
    <w:name w:val="Intense Quote"/>
    <w:basedOn w:val="755"/>
    <w:next w:val="755"/>
    <w:link w:val="786"/>
    <w:uiPriority w:val="30"/>
    <w:qFormat/>
    <w:pPr>
      <w:pBdr>
        <w:top w:val="single" w:color="2f5496" w:sz="4" w:space="10"/>
        <w:bottom w:val="single" w:color="2f5496" w:sz="4" w:space="10"/>
      </w:pBdr>
      <w:spacing w:after="360" w:before="360"/>
      <w:ind w:right="864" w:left="864"/>
      <w:jc w:val="center"/>
    </w:pPr>
    <w:rPr>
      <w:i/>
      <w:iCs/>
      <w:color w:val="2f5496"/>
    </w:rPr>
  </w:style>
  <w:style w:type="character" w:styleId="786" w:customStyle="1">
    <w:name w:val="Выделенная цитата Знак"/>
    <w:link w:val="785"/>
    <w:uiPriority w:val="30"/>
    <w:pPr>
      <w:pBdr/>
      <w:spacing/>
      <w:ind/>
    </w:pPr>
    <w:rPr>
      <w:rFonts w:ascii="Times New Roman" w:hAnsi="Times New Roman" w:cs="Times New Roman"/>
      <w:i/>
      <w:iCs/>
      <w:color w:val="2f5496"/>
      <w:sz w:val="28"/>
    </w:rPr>
  </w:style>
  <w:style w:type="character" w:styleId="787">
    <w:name w:val="Intense Reference"/>
    <w:uiPriority w:val="32"/>
    <w:qFormat/>
    <w:pPr>
      <w:pBdr/>
      <w:spacing/>
      <w:ind/>
    </w:pPr>
    <w:rPr>
      <w:rFonts w:cs="Times New Roman"/>
      <w:b/>
      <w:bCs/>
      <w:smallCaps/>
      <w:color w:val="2f5496"/>
      <w:spacing w:val="5"/>
    </w:rPr>
  </w:style>
  <w:style w:type="table" w:styleId="788">
    <w:name w:val="Table Grid"/>
    <w:basedOn w:val="766"/>
    <w:uiPriority w:val="39"/>
    <w:pPr>
      <w:pBdr/>
      <w:spacing/>
      <w:ind/>
    </w:pPr>
    <w:rPr>
      <w:rFonts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9" w:customStyle="1">
    <w:name w:val="Абзац списка Знак"/>
    <w:link w:val="783"/>
    <w:uiPriority w:val="34"/>
    <w:qFormat/>
    <w:pPr>
      <w:pBdr/>
      <w:spacing/>
      <w:ind/>
    </w:pPr>
    <w:rPr>
      <w:rFonts w:ascii="Times New Roman" w:hAnsi="Times New Roman"/>
      <w:sz w:val="28"/>
    </w:rPr>
  </w:style>
  <w:style w:type="paragraph" w:styleId="790">
    <w:name w:val="No Spacing"/>
    <w:link w:val="791"/>
    <w:uiPriority w:val="1"/>
    <w:qFormat/>
    <w:pPr>
      <w:pBdr/>
      <w:spacing/>
      <w:ind/>
    </w:pPr>
    <w:rPr>
      <w:rFonts w:cs="Times New Roman"/>
      <w:sz w:val="22"/>
      <w:szCs w:val="22"/>
      <w:lang w:eastAsia="en-US"/>
    </w:rPr>
  </w:style>
  <w:style w:type="character" w:styleId="791" w:customStyle="1">
    <w:name w:val="Без интервала Знак"/>
    <w:link w:val="790"/>
    <w:uiPriority w:val="1"/>
    <w:qFormat/>
    <w:pPr>
      <w:pBdr/>
      <w:spacing/>
      <w:ind/>
    </w:pPr>
    <w:rPr>
      <w:rFonts w:ascii="Calibri" w:hAnsi="Calibri"/>
    </w:rPr>
  </w:style>
  <w:style w:type="paragraph" w:styleId="792">
    <w:name w:val="Balloon Text"/>
    <w:basedOn w:val="755"/>
    <w:link w:val="793"/>
    <w:uiPriority w:val="99"/>
    <w:semiHidden/>
    <w:unhideWhenUsed/>
    <w:pPr>
      <w:pBdr/>
      <w:spacing w:after="0"/>
      <w:ind/>
    </w:pPr>
    <w:rPr>
      <w:rFonts w:ascii="Segoe UI" w:hAnsi="Segoe UI"/>
      <w:sz w:val="18"/>
      <w:szCs w:val="18"/>
    </w:rPr>
  </w:style>
  <w:style w:type="character" w:styleId="793" w:customStyle="1">
    <w:name w:val="Текст выноски Знак"/>
    <w:link w:val="792"/>
    <w:uiPriority w:val="99"/>
    <w:semiHidden/>
    <w:pPr>
      <w:pBdr/>
      <w:spacing/>
      <w:ind/>
    </w:pPr>
    <w:rPr>
      <w:rFonts w:ascii="Segoe UI" w:hAnsi="Segoe UI" w:cs="Times New Roman"/>
      <w:sz w:val="18"/>
      <w:szCs w:val="18"/>
    </w:rPr>
  </w:style>
  <w:style w:type="paragraph" w:styleId="794">
    <w:name w:val="Header"/>
    <w:basedOn w:val="755"/>
    <w:link w:val="795"/>
    <w:uiPriority w:val="99"/>
    <w:unhideWhenUsed/>
    <w:pPr>
      <w:pBdr/>
      <w:tabs>
        <w:tab w:val="center" w:leader="none" w:pos="4677"/>
        <w:tab w:val="right" w:leader="none" w:pos="9355"/>
      </w:tabs>
      <w:spacing w:after="0"/>
      <w:ind/>
    </w:pPr>
  </w:style>
  <w:style w:type="character" w:styleId="795" w:customStyle="1">
    <w:name w:val="Верхний колонтитул Знак"/>
    <w:link w:val="794"/>
    <w:uiPriority w:val="99"/>
    <w:pPr>
      <w:pBdr/>
      <w:spacing/>
      <w:ind/>
    </w:pPr>
    <w:rPr>
      <w:rFonts w:ascii="Times New Roman" w:hAnsi="Times New Roman" w:cs="Times New Roman"/>
      <w:sz w:val="28"/>
    </w:rPr>
  </w:style>
  <w:style w:type="paragraph" w:styleId="796">
    <w:name w:val="Footer"/>
    <w:basedOn w:val="755"/>
    <w:link w:val="797"/>
    <w:uiPriority w:val="99"/>
    <w:unhideWhenUsed/>
    <w:pPr>
      <w:pBdr/>
      <w:tabs>
        <w:tab w:val="center" w:leader="none" w:pos="4677"/>
        <w:tab w:val="right" w:leader="none" w:pos="9355"/>
      </w:tabs>
      <w:spacing w:after="0"/>
      <w:ind/>
    </w:pPr>
  </w:style>
  <w:style w:type="character" w:styleId="797" w:customStyle="1">
    <w:name w:val="Нижний колонтитул Знак"/>
    <w:link w:val="796"/>
    <w:uiPriority w:val="99"/>
    <w:pPr>
      <w:pBdr/>
      <w:spacing/>
      <w:ind/>
    </w:pPr>
    <w:rPr>
      <w:rFonts w:ascii="Times New Roman" w:hAnsi="Times New Roman" w:cs="Times New Roman"/>
      <w:sz w:val="28"/>
    </w:rPr>
  </w:style>
  <w:style w:type="character" w:styleId="798">
    <w:name w:val="Hyperlink"/>
    <w:uiPriority w:val="99"/>
    <w:unhideWhenUsed/>
    <w:pPr>
      <w:pBdr/>
      <w:spacing/>
      <w:ind/>
    </w:pPr>
    <w:rPr>
      <w:rFonts w:cs="Times New Roman"/>
      <w:color w:val="0563c1"/>
      <w:u w:val="single"/>
    </w:rPr>
  </w:style>
  <w:style w:type="character" w:styleId="799">
    <w:name w:val="Unresolved Mention"/>
    <w:uiPriority w:val="99"/>
    <w:semiHidden/>
    <w:unhideWhenUsed/>
    <w:pPr>
      <w:pBdr/>
      <w:spacing/>
      <w:ind/>
    </w:pPr>
    <w:rPr>
      <w:rFonts w:cs="Times New Roman"/>
      <w:color w:val="605e5c"/>
      <w:shd w:val="clear" w:color="auto" w:fill="e1dfdd"/>
    </w:rPr>
  </w:style>
  <w:style w:type="paragraph" w:styleId="800">
    <w:name w:val="Body Text"/>
    <w:basedOn w:val="755"/>
    <w:link w:val="801"/>
    <w:uiPriority w:val="1"/>
    <w:qFormat/>
    <w:pPr>
      <w:widowControl w:val="false"/>
      <w:pBdr/>
      <w:spacing w:after="0"/>
      <w:ind/>
    </w:pPr>
    <w:rPr>
      <w:szCs w:val="28"/>
      <w:lang w:val="az"/>
    </w:rPr>
  </w:style>
  <w:style w:type="character" w:styleId="801" w:customStyle="1">
    <w:name w:val="Основной текст Знак"/>
    <w:link w:val="800"/>
    <w:uiPriority w:val="1"/>
    <w:pPr>
      <w:pBdr/>
      <w:spacing/>
      <w:ind/>
    </w:pPr>
    <w:rPr>
      <w:rFonts w:ascii="Times New Roman" w:hAnsi="Times New Roman" w:cs="Times New Roman"/>
      <w:sz w:val="28"/>
      <w:szCs w:val="28"/>
      <w:lang w:val="a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D383C-532B-48BE-B2D7-D342C572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NURMATOV BATIR ERKINOVICH</cp:lastModifiedBy>
  <cp:revision>3</cp:revision>
  <dcterms:created xsi:type="dcterms:W3CDTF">2026-04-06T07:41:00Z</dcterms:created>
  <dcterms:modified xsi:type="dcterms:W3CDTF">2026-04-06T13:25:29Z</dcterms:modified>
</cp:coreProperties>
</file>